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Корпусная лингвистика (английский язык)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762AD8" w:rsidR="00A77598" w:rsidRPr="00736DD0" w:rsidRDefault="00736D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774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742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74E91114" w14:textId="77777777" w:rsidTr="00ED54AA">
        <w:tc>
          <w:tcPr>
            <w:tcW w:w="9345" w:type="dxa"/>
          </w:tcPr>
          <w:p w14:paraId="1038FA5A" w14:textId="77777777" w:rsidR="007A7979" w:rsidRPr="000774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7420">
              <w:rPr>
                <w:rFonts w:ascii="Times New Roman" w:hAnsi="Times New Roman" w:cs="Times New Roman"/>
                <w:sz w:val="20"/>
                <w:szCs w:val="20"/>
              </w:rPr>
              <w:t>д.филол.н, Клепикова Татьяна Альбертовна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581DD0" w:rsidR="004475DA" w:rsidRPr="00736DD0" w:rsidRDefault="00736D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DF6FD5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2D9E722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2A73DD0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90EC08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E5E349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4ADA844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297D4A9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9467436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C71F9DF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2DBD9E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6B4D580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52DF42" w:rsidR="00D75436" w:rsidRDefault="006E7C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B27CBE3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CD5BD98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55B308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D6DA1D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B757A07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140BA2" w:rsidR="00D75436" w:rsidRDefault="006E7C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7742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077420">
      <w:pPr>
        <w:spacing w:after="0"/>
        <w:contextualSpacing/>
        <w:jc w:val="center"/>
        <w:rPr>
          <w:rFonts w:ascii="Times New Roman" w:hAnsi="Times New Roman" w:cs="Times New Roman"/>
        </w:rPr>
      </w:pPr>
    </w:p>
    <w:p w14:paraId="63E9496F" w14:textId="34067B2E" w:rsidR="00751095" w:rsidRDefault="00751095" w:rsidP="00077420">
      <w:pPr>
        <w:pStyle w:val="1"/>
        <w:numPr>
          <w:ilvl w:val="0"/>
          <w:numId w:val="9"/>
        </w:numPr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CD07433" w14:textId="77777777" w:rsidR="00077420" w:rsidRPr="00077420" w:rsidRDefault="00077420" w:rsidP="00077420">
      <w:pPr>
        <w:spacing w:after="0"/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теоретическими основаниями и методологией корпусной лингвистики для освоения методики подготовки к выполнению перевода, включая поиск информации в справочной, специальной литературе и компьютерных сетях.</w:t>
            </w:r>
          </w:p>
        </w:tc>
      </w:tr>
    </w:tbl>
    <w:p w14:paraId="4BAC598D" w14:textId="77777777" w:rsidR="00751095" w:rsidRPr="007E6725" w:rsidRDefault="00751095" w:rsidP="0007742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Корпусная лингвистика (английский язык)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2613"/>
        <w:gridCol w:w="5089"/>
      </w:tblGrid>
      <w:tr w:rsidR="00751095" w:rsidRPr="00077420" w14:paraId="456F168A" w14:textId="77777777" w:rsidTr="00077420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774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774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774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774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774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774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77420" w14:paraId="15D0A9B4" w14:textId="77777777" w:rsidTr="00077420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774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>ОПК-2 - Способен применять в практической деятельности знание психолого-педагогических основ и методики обучения иностранным языкам и культурам;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774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  <w:lang w:bidi="ru-RU"/>
              </w:rPr>
              <w:t>ОПК-2.3 - Способен осуществлять поиск информационных ресурсов, необходимых для обучения иностранным языкам и культурам, и использовать их в своей практической деятельности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774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7420">
              <w:rPr>
                <w:rFonts w:ascii="Times New Roman" w:hAnsi="Times New Roman" w:cs="Times New Roman"/>
              </w:rPr>
              <w:t>основы и методики обучения иностранным языкам и культурам при помощи электронных словарей и корпусных баз данных</w:t>
            </w:r>
            <w:r w:rsidRPr="000774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FBDE4F4" w:rsidR="00751095" w:rsidRPr="000774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7420">
              <w:rPr>
                <w:rFonts w:ascii="Times New Roman" w:hAnsi="Times New Roman" w:cs="Times New Roman"/>
              </w:rPr>
              <w:t>определять, какой тип корпуса соответствует целям и задачам обучающегося.</w:t>
            </w:r>
          </w:p>
          <w:p w14:paraId="253C4FDD" w14:textId="10BF6D42" w:rsidR="00751095" w:rsidRPr="000774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7420">
              <w:rPr>
                <w:rFonts w:ascii="Times New Roman" w:hAnsi="Times New Roman" w:cs="Times New Roman"/>
              </w:rPr>
              <w:t>навыками обучения составления запроса в корпусах в соответствии с поставленной задачей при анализе языковой единицы иностранного языка.</w:t>
            </w:r>
          </w:p>
        </w:tc>
      </w:tr>
      <w:tr w:rsidR="00751095" w:rsidRPr="00077420" w14:paraId="4CF634A6" w14:textId="77777777" w:rsidTr="00077420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29EC" w14:textId="77777777" w:rsidR="00751095" w:rsidRPr="000774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>ОПК-5 - Способен работать с компьютером как средством получения, обработки и управления информацией для решения профессиональных задач.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20DBC" w14:textId="77777777" w:rsidR="00751095" w:rsidRPr="000774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  <w:lang w:bidi="ru-RU"/>
              </w:rPr>
              <w:t>ОПК-5.3 - Способен работать с корпусными базами данных текстов, составлять поисковые запросы, обобщать и анализировать полученные результаты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5DEAF" w14:textId="77777777" w:rsidR="00751095" w:rsidRPr="000774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077420">
              <w:rPr>
                <w:rFonts w:ascii="Times New Roman" w:hAnsi="Times New Roman" w:cs="Times New Roman"/>
              </w:rPr>
              <w:t>основные положения корпусной лингвистики, особенности методов корпусной лингвистики, принципы организации основных корпусов и конкордансеров.</w:t>
            </w:r>
            <w:r w:rsidRPr="00077420">
              <w:rPr>
                <w:rFonts w:ascii="Times New Roman" w:hAnsi="Times New Roman" w:cs="Times New Roman"/>
              </w:rPr>
              <w:t xml:space="preserve"> </w:t>
            </w:r>
          </w:p>
          <w:p w14:paraId="633C9CF0" w14:textId="589CC1B0" w:rsidR="00751095" w:rsidRPr="000774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077420">
              <w:rPr>
                <w:rFonts w:ascii="Times New Roman" w:hAnsi="Times New Roman" w:cs="Times New Roman"/>
              </w:rPr>
              <w:t>работать с компьютером как средством получения, обработки и управления информацией, в частности с корпусными базами данных текстов.</w:t>
            </w:r>
          </w:p>
          <w:p w14:paraId="275D9A53" w14:textId="47612375" w:rsidR="00751095" w:rsidRPr="000774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77420">
              <w:rPr>
                <w:rFonts w:ascii="Times New Roman" w:hAnsi="Times New Roman" w:cs="Times New Roman"/>
              </w:rPr>
              <w:t>навыками составления корпусного запроса в корпусных базах данных в соответствии с поставленной гипотезой.</w:t>
            </w:r>
          </w:p>
        </w:tc>
      </w:tr>
    </w:tbl>
    <w:p w14:paraId="010B1EC2" w14:textId="77777777" w:rsidR="00E1429F" w:rsidRPr="000774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BD1E91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EE73F2A" w14:textId="77777777" w:rsidR="00077420" w:rsidRPr="00077420" w:rsidRDefault="00077420" w:rsidP="0007742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Корпусная лингвистика в парадигме доказательной лингвистики.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и методы доказательной лингвистики. Корпусный (эмпирический) подход в сравнении с хомскианской лингвистикой. Понятие лингвистического корпуса. История корпусной лингвистики. Корпусная лингвистика и прикладная лингвистика.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A648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E9D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Задачи и основные направления корпусной лингвистики.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01A4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исследования корпусной лингвистики. Методология корпусных исследований. Корпусная лингвистика и компьютерная лингвистика. Лингвистическая статистика. Понятие частотности. Лингвистические исследования, базирующиеся на корпусах. Квантитативный и квалитативный анализ языковых явлений на базе корпусов. Понятия нормы и вариативности, параметров варьирования, видов варьирования в языке и речи. Понятие узуса, узусных моделей. Узусные грамматики. Регистрация сомационных и мутационных изменений. Предиктивные модели. ANOVA-анализ в методологии корпусной лингвистики.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E23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AC08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E6A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1B4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58392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5B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Корпус. Дизайн корпуса.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8493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лингвистических корпусов в мире. Первое и второе поколение корпусов. Типы корпусов: устные и письменные, одноязычные и многоязычные, аннотированные и неаннотированные. Параллельные корпусы. Существующие корпусы: Brown Corpus, British National Corpus, Lancaster Corpus, Uppsala Corpus, COCA, COHA, Learners' Corpus, Scottish Corpus, национальный корпус русского языка. Преимущества и недостатки корпусов.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83D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0A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C367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1FF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C4FB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582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Типология корпусов.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CD30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Корпусоподобные интерфейсы. Принципы создания корпусов. Дизайн корпуса. Разметка. Виды разметок: частеречная разметка, грамматический парсинг, просодическая аннотация, анафорическая аннотация, семантическая разметка и под. Лемма, лемматизация. Корпусный менеджер. Конкордансер. Программы для работы с корпусом: конкордансеры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CA1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B631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9D90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AEC4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68DF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919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использования корпусов.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46FB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извлечения информации из корпуса. Типы извлекаемой информации. Синтаксис поискового запроса. Построение лингвистической гипотезы для проверки ее при помощи корпусных баз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C6E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13C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64C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DC53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30793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A43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Лексико-семантические, морфологические, синтаксические, стилистические исследования на базе корпусов.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14A1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Лингвистические исследования на базе корпуса: изучение лексики (синонимия, полисемия, семантика, словообразование, идиоматика). Лингвистические исследования на базе корпуса: изучение грамматики (морфология и синтаксис). Лингвистические исследования на базе корпуса: стилистика и социолингвистика (регистровое, региональное, гендерное, социальное и под. варьирование). Привлечение корпусов для сравнительно-типологических и диахронических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09C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B4D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3B94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392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5382D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ECF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словарей-онтологий на базе корпусов.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0C1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онтологии в инженерии знаний и в лингвистике. Словари-тезаурусы. Моделирование словарей по типу онтологий. Использование корпусных баз данных для создания такого рода словарей. Фреймовый анализ. Фреймы как модели знания. Проект Framenet. Моделирование ситуации. Денотативная ситуация и пропозиция. Структура ситуации и структура пропозиции. Семантические роли.  Корпусные данные для фреймового моделирования. Интеграция корпусных баз данных в лексические тренажеры.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620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AC91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4C60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0E71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E6725" w14:paraId="5F00FF08" w14:textId="77777777" w:rsidTr="00077420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77420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0774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  <w:sz w:val="24"/>
                <w:szCs w:val="24"/>
              </w:rPr>
              <w:t>Шунейко, А. А.  Корпусная лингвистика : учебник для вузов / А. А. Шунейко. — Москва : Издательство Юрайт, 2025. — 222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E7C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https://urait.ru/bcode/567396</w:t>
              </w:r>
            </w:hyperlink>
          </w:p>
        </w:tc>
      </w:tr>
      <w:tr w:rsidR="00262CF0" w:rsidRPr="007E6725" w14:paraId="260D8A0C" w14:textId="77777777" w:rsidTr="00077420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7310792" w14:textId="77777777" w:rsidR="00262CF0" w:rsidRPr="000774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  <w:sz w:val="24"/>
                <w:szCs w:val="24"/>
              </w:rPr>
              <w:t>Волосатова, Т. М. Информатика и лингвистика : учебное пособие / Т.М. Волосатова, Н.В. Чичварин. — Москва : ИНФРА-М, 2021. — 196 с. + Доп. материалы [Электронный ресурс]. — (Высшее образование: Бакалавриат).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EFC747C" w14:textId="77777777" w:rsidR="00262CF0" w:rsidRPr="00077420" w:rsidRDefault="006E7C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https://znanium.com/catalog/document?id=367525</w:t>
              </w:r>
            </w:hyperlink>
          </w:p>
        </w:tc>
      </w:tr>
      <w:tr w:rsidR="00262CF0" w:rsidRPr="007E6725" w14:paraId="5F1E7A2E" w14:textId="77777777" w:rsidTr="00077420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075AF65" w14:textId="77777777" w:rsidR="00262CF0" w:rsidRPr="000774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77420">
              <w:rPr>
                <w:rFonts w:ascii="Times New Roman" w:hAnsi="Times New Roman" w:cs="Times New Roman"/>
                <w:sz w:val="24"/>
                <w:szCs w:val="24"/>
              </w:rPr>
              <w:t xml:space="preserve">Захаров, В. П. Корпусная лингвистика : учебник / В. П. Захаров, С. Ю. Богданова. — 3-е изд., перераб. — Санкт-Петербург : СПбГУ, 2020. — 234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77420">
              <w:rPr>
                <w:rFonts w:ascii="Times New Roman" w:hAnsi="Times New Roman" w:cs="Times New Roman"/>
                <w:sz w:val="24"/>
                <w:szCs w:val="24"/>
              </w:rPr>
              <w:t xml:space="preserve"> 978-5-288-05997-1.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DD6A901" w14:textId="77777777" w:rsidR="00262CF0" w:rsidRPr="00077420" w:rsidRDefault="006E7C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https://znanium.com/read?id=373779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3C17F6" w14:textId="77777777" w:rsidTr="007B550D">
        <w:tc>
          <w:tcPr>
            <w:tcW w:w="9345" w:type="dxa"/>
          </w:tcPr>
          <w:p w14:paraId="2F4229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94B9AC" w14:textId="77777777" w:rsidTr="007B550D">
        <w:tc>
          <w:tcPr>
            <w:tcW w:w="9345" w:type="dxa"/>
          </w:tcPr>
          <w:p w14:paraId="546FF8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AntConc</w:t>
            </w:r>
          </w:p>
        </w:tc>
      </w:tr>
      <w:tr w:rsidR="007B550D" w:rsidRPr="007E6725" w14:paraId="1321987B" w14:textId="77777777" w:rsidTr="007B550D">
        <w:tc>
          <w:tcPr>
            <w:tcW w:w="9345" w:type="dxa"/>
          </w:tcPr>
          <w:p w14:paraId="72A3DB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510E2F" w14:textId="77777777" w:rsidTr="007B550D">
        <w:tc>
          <w:tcPr>
            <w:tcW w:w="9345" w:type="dxa"/>
          </w:tcPr>
          <w:p w14:paraId="0AE369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7A8EFC5" w14:textId="77777777" w:rsidTr="007B550D">
        <w:tc>
          <w:tcPr>
            <w:tcW w:w="9345" w:type="dxa"/>
          </w:tcPr>
          <w:p w14:paraId="2D99FD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A67D9E0" w14:textId="77777777" w:rsidTr="007B550D">
        <w:tc>
          <w:tcPr>
            <w:tcW w:w="9345" w:type="dxa"/>
          </w:tcPr>
          <w:p w14:paraId="770308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corpus.byu.edu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E7C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63A708B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055182" w14:textId="77777777" w:rsidR="00077420" w:rsidRPr="00077420" w:rsidRDefault="00077420" w:rsidP="0007742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7742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774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7742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774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7742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7742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7742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7420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077420">
              <w:rPr>
                <w:sz w:val="22"/>
                <w:szCs w:val="28"/>
                <w:lang w:val="en-US"/>
              </w:rPr>
              <w:t>Universal</w:t>
            </w:r>
            <w:r w:rsidRPr="00077420">
              <w:rPr>
                <w:sz w:val="22"/>
                <w:szCs w:val="28"/>
              </w:rPr>
              <w:t xml:space="preserve"> №1 - 4 шт.,  Компьютер </w:t>
            </w:r>
            <w:r w:rsidRPr="00077420">
              <w:rPr>
                <w:sz w:val="22"/>
                <w:szCs w:val="28"/>
                <w:lang w:val="en-US"/>
              </w:rPr>
              <w:t>Intel</w:t>
            </w:r>
            <w:r w:rsidRPr="00077420">
              <w:rPr>
                <w:sz w:val="22"/>
                <w:szCs w:val="28"/>
              </w:rPr>
              <w:t xml:space="preserve"> </w:t>
            </w:r>
            <w:r w:rsidRPr="00077420">
              <w:rPr>
                <w:sz w:val="22"/>
                <w:szCs w:val="28"/>
                <w:lang w:val="en-US"/>
              </w:rPr>
              <w:t>i</w:t>
            </w:r>
            <w:r w:rsidRPr="00077420">
              <w:rPr>
                <w:sz w:val="22"/>
                <w:szCs w:val="28"/>
              </w:rPr>
              <w:t xml:space="preserve">3-2100 2.4 </w:t>
            </w:r>
            <w:r w:rsidRPr="00077420">
              <w:rPr>
                <w:sz w:val="22"/>
                <w:szCs w:val="28"/>
                <w:lang w:val="en-US"/>
              </w:rPr>
              <w:t>Ghz</w:t>
            </w:r>
            <w:r w:rsidRPr="00077420">
              <w:rPr>
                <w:sz w:val="22"/>
                <w:szCs w:val="28"/>
              </w:rPr>
              <w:t>/4 4</w:t>
            </w:r>
            <w:r w:rsidRPr="00077420">
              <w:rPr>
                <w:sz w:val="22"/>
                <w:szCs w:val="28"/>
                <w:lang w:val="en-US"/>
              </w:rPr>
              <w:t>Gb</w:t>
            </w:r>
            <w:r w:rsidRPr="00077420">
              <w:rPr>
                <w:sz w:val="22"/>
                <w:szCs w:val="28"/>
              </w:rPr>
              <w:t>/500</w:t>
            </w:r>
            <w:r w:rsidRPr="00077420">
              <w:rPr>
                <w:sz w:val="22"/>
                <w:szCs w:val="28"/>
                <w:lang w:val="en-US"/>
              </w:rPr>
              <w:t>Gb</w:t>
            </w:r>
            <w:r w:rsidRPr="00077420">
              <w:rPr>
                <w:sz w:val="22"/>
                <w:szCs w:val="28"/>
              </w:rPr>
              <w:t>/</w:t>
            </w:r>
            <w:r w:rsidRPr="00077420">
              <w:rPr>
                <w:sz w:val="22"/>
                <w:szCs w:val="28"/>
                <w:lang w:val="en-US"/>
              </w:rPr>
              <w:t>Acer</w:t>
            </w:r>
            <w:r w:rsidRPr="00077420">
              <w:rPr>
                <w:sz w:val="22"/>
                <w:szCs w:val="28"/>
              </w:rPr>
              <w:t xml:space="preserve"> </w:t>
            </w:r>
            <w:r w:rsidRPr="00077420">
              <w:rPr>
                <w:sz w:val="22"/>
                <w:szCs w:val="28"/>
                <w:lang w:val="en-US"/>
              </w:rPr>
              <w:t>V</w:t>
            </w:r>
            <w:r w:rsidRPr="00077420">
              <w:rPr>
                <w:sz w:val="22"/>
                <w:szCs w:val="28"/>
              </w:rPr>
              <w:t xml:space="preserve">193 19" - 10 шт., Моноблок </w:t>
            </w:r>
            <w:r w:rsidRPr="00077420">
              <w:rPr>
                <w:sz w:val="22"/>
                <w:szCs w:val="28"/>
                <w:lang w:val="en-US"/>
              </w:rPr>
              <w:t>AIO</w:t>
            </w:r>
            <w:r w:rsidRPr="00077420">
              <w:rPr>
                <w:sz w:val="22"/>
                <w:szCs w:val="28"/>
              </w:rPr>
              <w:t xml:space="preserve"> </w:t>
            </w:r>
            <w:r w:rsidRPr="00077420">
              <w:rPr>
                <w:sz w:val="22"/>
                <w:szCs w:val="28"/>
                <w:lang w:val="en-US"/>
              </w:rPr>
              <w:t>IRU</w:t>
            </w:r>
            <w:r w:rsidRPr="00077420">
              <w:rPr>
                <w:sz w:val="22"/>
                <w:szCs w:val="28"/>
              </w:rPr>
              <w:t xml:space="preserve"> 308 </w:t>
            </w:r>
            <w:r w:rsidRPr="00077420">
              <w:rPr>
                <w:sz w:val="22"/>
                <w:szCs w:val="28"/>
                <w:lang w:val="en-US"/>
              </w:rPr>
              <w:t>intel</w:t>
            </w:r>
            <w:r w:rsidRPr="00077420">
              <w:rPr>
                <w:sz w:val="22"/>
                <w:szCs w:val="28"/>
              </w:rPr>
              <w:t xml:space="preserve"> 2.8 </w:t>
            </w:r>
            <w:r w:rsidRPr="00077420">
              <w:rPr>
                <w:sz w:val="22"/>
                <w:szCs w:val="28"/>
                <w:lang w:val="en-US"/>
              </w:rPr>
              <w:t>Ghz</w:t>
            </w:r>
            <w:r w:rsidRPr="00077420">
              <w:rPr>
                <w:sz w:val="22"/>
                <w:szCs w:val="28"/>
              </w:rPr>
              <w:t xml:space="preserve">/4 </w:t>
            </w:r>
            <w:r w:rsidRPr="00077420">
              <w:rPr>
                <w:sz w:val="22"/>
                <w:szCs w:val="28"/>
                <w:lang w:val="en-US"/>
              </w:rPr>
              <w:t>Gb</w:t>
            </w:r>
            <w:r w:rsidRPr="00077420">
              <w:rPr>
                <w:sz w:val="22"/>
                <w:szCs w:val="28"/>
              </w:rPr>
              <w:t>/1</w:t>
            </w:r>
            <w:r w:rsidRPr="00077420">
              <w:rPr>
                <w:sz w:val="22"/>
                <w:szCs w:val="28"/>
                <w:lang w:val="en-US"/>
              </w:rPr>
              <w:t>Tb</w:t>
            </w:r>
            <w:r w:rsidRPr="00077420">
              <w:rPr>
                <w:sz w:val="22"/>
                <w:szCs w:val="28"/>
              </w:rPr>
              <w:t xml:space="preserve"> - 1 шт., Сетевой коммутатор </w:t>
            </w:r>
            <w:r w:rsidRPr="00077420">
              <w:rPr>
                <w:sz w:val="22"/>
                <w:szCs w:val="28"/>
                <w:lang w:val="en-US"/>
              </w:rPr>
              <w:t>Switch</w:t>
            </w:r>
            <w:r w:rsidRPr="00077420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7742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742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077420" w14:paraId="30EE02C0" w14:textId="77777777" w:rsidTr="008416EB">
        <w:tc>
          <w:tcPr>
            <w:tcW w:w="7797" w:type="dxa"/>
            <w:shd w:val="clear" w:color="auto" w:fill="auto"/>
          </w:tcPr>
          <w:p w14:paraId="0D1E45E9" w14:textId="77777777" w:rsidR="002C735C" w:rsidRPr="0007742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7420">
              <w:rPr>
                <w:sz w:val="22"/>
                <w:szCs w:val="28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077420">
              <w:rPr>
                <w:sz w:val="22"/>
                <w:szCs w:val="28"/>
                <w:lang w:val="en-US"/>
              </w:rPr>
              <w:t>Intel</w:t>
            </w:r>
            <w:r w:rsidRPr="00077420">
              <w:rPr>
                <w:sz w:val="22"/>
                <w:szCs w:val="28"/>
              </w:rPr>
              <w:t xml:space="preserve"> </w:t>
            </w:r>
            <w:r w:rsidRPr="00077420">
              <w:rPr>
                <w:sz w:val="22"/>
                <w:szCs w:val="28"/>
                <w:lang w:val="en-US"/>
              </w:rPr>
              <w:t>i</w:t>
            </w:r>
            <w:r w:rsidRPr="00077420">
              <w:rPr>
                <w:sz w:val="22"/>
                <w:szCs w:val="28"/>
              </w:rPr>
              <w:t xml:space="preserve">3-2100 2.4 </w:t>
            </w:r>
            <w:r w:rsidRPr="00077420">
              <w:rPr>
                <w:sz w:val="22"/>
                <w:szCs w:val="28"/>
                <w:lang w:val="en-US"/>
              </w:rPr>
              <w:t>Ghz</w:t>
            </w:r>
            <w:r w:rsidRPr="00077420">
              <w:rPr>
                <w:sz w:val="22"/>
                <w:szCs w:val="28"/>
              </w:rPr>
              <w:t>/4 4</w:t>
            </w:r>
            <w:r w:rsidRPr="00077420">
              <w:rPr>
                <w:sz w:val="22"/>
                <w:szCs w:val="28"/>
                <w:lang w:val="en-US"/>
              </w:rPr>
              <w:t>Gb</w:t>
            </w:r>
            <w:r w:rsidRPr="00077420">
              <w:rPr>
                <w:sz w:val="22"/>
                <w:szCs w:val="28"/>
              </w:rPr>
              <w:t>/500</w:t>
            </w:r>
            <w:r w:rsidRPr="00077420">
              <w:rPr>
                <w:sz w:val="22"/>
                <w:szCs w:val="28"/>
                <w:lang w:val="en-US"/>
              </w:rPr>
              <w:t>Gb</w:t>
            </w:r>
            <w:r w:rsidRPr="00077420">
              <w:rPr>
                <w:sz w:val="22"/>
                <w:szCs w:val="28"/>
              </w:rPr>
              <w:t>/</w:t>
            </w:r>
            <w:r w:rsidRPr="00077420">
              <w:rPr>
                <w:sz w:val="22"/>
                <w:szCs w:val="28"/>
                <w:lang w:val="en-US"/>
              </w:rPr>
              <w:t>Acer</w:t>
            </w:r>
            <w:r w:rsidRPr="00077420">
              <w:rPr>
                <w:sz w:val="22"/>
                <w:szCs w:val="28"/>
              </w:rPr>
              <w:t xml:space="preserve"> </w:t>
            </w:r>
            <w:r w:rsidRPr="00077420">
              <w:rPr>
                <w:sz w:val="22"/>
                <w:szCs w:val="28"/>
                <w:lang w:val="en-US"/>
              </w:rPr>
              <w:t>V</w:t>
            </w:r>
            <w:r w:rsidRPr="00077420">
              <w:rPr>
                <w:sz w:val="22"/>
                <w:szCs w:val="28"/>
              </w:rPr>
              <w:t xml:space="preserve">193 19") - 1 шт., Микшер-усилитель АА-120 </w:t>
            </w:r>
            <w:r w:rsidRPr="00077420">
              <w:rPr>
                <w:sz w:val="22"/>
                <w:szCs w:val="28"/>
                <w:lang w:val="en-US"/>
              </w:rPr>
              <w:t>Roxton</w:t>
            </w:r>
            <w:r w:rsidRPr="00077420">
              <w:rPr>
                <w:sz w:val="22"/>
                <w:szCs w:val="28"/>
              </w:rPr>
              <w:t xml:space="preserve"> - 1 шт., Мультимедиа проектор </w:t>
            </w:r>
            <w:r w:rsidRPr="00077420">
              <w:rPr>
                <w:sz w:val="22"/>
                <w:szCs w:val="28"/>
                <w:lang w:val="en-US"/>
              </w:rPr>
              <w:t>Mitsubishi</w:t>
            </w:r>
            <w:r w:rsidRPr="00077420">
              <w:rPr>
                <w:sz w:val="22"/>
                <w:szCs w:val="28"/>
              </w:rPr>
              <w:t xml:space="preserve"> </w:t>
            </w:r>
            <w:r w:rsidRPr="00077420">
              <w:rPr>
                <w:sz w:val="22"/>
                <w:szCs w:val="28"/>
                <w:lang w:val="en-US"/>
              </w:rPr>
              <w:t>WD</w:t>
            </w:r>
            <w:r w:rsidRPr="00077420">
              <w:rPr>
                <w:sz w:val="22"/>
                <w:szCs w:val="28"/>
              </w:rPr>
              <w:t>620</w:t>
            </w:r>
            <w:r w:rsidRPr="00077420">
              <w:rPr>
                <w:sz w:val="22"/>
                <w:szCs w:val="28"/>
                <w:lang w:val="en-US"/>
              </w:rPr>
              <w:t>U</w:t>
            </w:r>
            <w:r w:rsidRPr="00077420">
              <w:rPr>
                <w:sz w:val="22"/>
                <w:szCs w:val="28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6CC5D2" w14:textId="77777777" w:rsidR="002C735C" w:rsidRPr="0007742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742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077420" w14:paraId="5443A8D0" w14:textId="77777777" w:rsidTr="008416EB">
        <w:tc>
          <w:tcPr>
            <w:tcW w:w="7797" w:type="dxa"/>
            <w:shd w:val="clear" w:color="auto" w:fill="auto"/>
          </w:tcPr>
          <w:p w14:paraId="35EC4416" w14:textId="77777777" w:rsidR="002C735C" w:rsidRPr="0007742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7420">
              <w:rPr>
                <w:sz w:val="22"/>
                <w:szCs w:val="28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077420">
              <w:rPr>
                <w:sz w:val="22"/>
                <w:szCs w:val="28"/>
                <w:lang w:val="en-US"/>
              </w:rPr>
              <w:t>HP</w:t>
            </w:r>
            <w:r w:rsidRPr="00077420">
              <w:rPr>
                <w:sz w:val="22"/>
                <w:szCs w:val="28"/>
              </w:rPr>
              <w:t xml:space="preserve"> 250 </w:t>
            </w:r>
            <w:r w:rsidRPr="00077420">
              <w:rPr>
                <w:sz w:val="22"/>
                <w:szCs w:val="28"/>
                <w:lang w:val="en-US"/>
              </w:rPr>
              <w:t>G</w:t>
            </w:r>
            <w:r w:rsidRPr="00077420">
              <w:rPr>
                <w:sz w:val="22"/>
                <w:szCs w:val="28"/>
              </w:rPr>
              <w:t>6 1</w:t>
            </w:r>
            <w:r w:rsidRPr="00077420">
              <w:rPr>
                <w:sz w:val="22"/>
                <w:szCs w:val="28"/>
                <w:lang w:val="en-US"/>
              </w:rPr>
              <w:t>WY</w:t>
            </w:r>
            <w:r w:rsidRPr="00077420">
              <w:rPr>
                <w:sz w:val="22"/>
                <w:szCs w:val="28"/>
              </w:rPr>
              <w:t>58</w:t>
            </w:r>
            <w:r w:rsidRPr="00077420">
              <w:rPr>
                <w:sz w:val="22"/>
                <w:szCs w:val="28"/>
                <w:lang w:val="en-US"/>
              </w:rPr>
              <w:t>EA</w:t>
            </w:r>
            <w:r w:rsidRPr="00077420">
              <w:rPr>
                <w:sz w:val="22"/>
                <w:szCs w:val="28"/>
              </w:rPr>
              <w:t xml:space="preserve">, Мультимедийный проектор </w:t>
            </w:r>
            <w:r w:rsidRPr="00077420">
              <w:rPr>
                <w:sz w:val="22"/>
                <w:szCs w:val="28"/>
                <w:lang w:val="en-US"/>
              </w:rPr>
              <w:t>LG</w:t>
            </w:r>
            <w:r w:rsidRPr="00077420">
              <w:rPr>
                <w:sz w:val="22"/>
                <w:szCs w:val="28"/>
              </w:rPr>
              <w:t xml:space="preserve"> </w:t>
            </w:r>
            <w:r w:rsidRPr="00077420">
              <w:rPr>
                <w:sz w:val="22"/>
                <w:szCs w:val="28"/>
                <w:lang w:val="en-US"/>
              </w:rPr>
              <w:t>PF</w:t>
            </w:r>
            <w:r w:rsidRPr="00077420">
              <w:rPr>
                <w:sz w:val="22"/>
                <w:szCs w:val="28"/>
              </w:rPr>
              <w:t>1500</w:t>
            </w:r>
            <w:r w:rsidRPr="00077420">
              <w:rPr>
                <w:sz w:val="22"/>
                <w:szCs w:val="28"/>
                <w:lang w:val="en-US"/>
              </w:rPr>
              <w:t>G</w:t>
            </w:r>
            <w:r w:rsidRPr="0007742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FCCCA5" w14:textId="77777777" w:rsidR="002C735C" w:rsidRPr="0007742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77420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7420" w14:paraId="44CA2711" w14:textId="77777777" w:rsidTr="003E3FB1">
        <w:tc>
          <w:tcPr>
            <w:tcW w:w="562" w:type="dxa"/>
          </w:tcPr>
          <w:p w14:paraId="31B3D937" w14:textId="77777777" w:rsidR="00077420" w:rsidRPr="00736DD0" w:rsidRDefault="00077420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A0D9A3" w14:textId="77777777" w:rsidR="00077420" w:rsidRPr="00077420" w:rsidRDefault="00077420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4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077420" w14:paraId="3635EAB4" w14:textId="77777777" w:rsidTr="00F00293">
        <w:tc>
          <w:tcPr>
            <w:tcW w:w="562" w:type="dxa"/>
          </w:tcPr>
          <w:p w14:paraId="7D2A51AE" w14:textId="55972E5F" w:rsidR="00AD3A54" w:rsidRPr="000774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774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4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077420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077420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077420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7742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077420" w14:paraId="5A1C9382" w14:textId="77777777" w:rsidTr="00077420">
        <w:tc>
          <w:tcPr>
            <w:tcW w:w="2336" w:type="dxa"/>
          </w:tcPr>
          <w:p w14:paraId="4C518DAB" w14:textId="77777777" w:rsidR="005D65A5" w:rsidRPr="000774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42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774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42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0774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42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0774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4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77420" w14:paraId="07658034" w14:textId="77777777" w:rsidTr="00077420">
        <w:tc>
          <w:tcPr>
            <w:tcW w:w="2336" w:type="dxa"/>
          </w:tcPr>
          <w:p w14:paraId="1553D698" w14:textId="78F29BFB" w:rsidR="005D65A5" w:rsidRPr="000774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978" w:type="dxa"/>
          </w:tcPr>
          <w:p w14:paraId="09793085" w14:textId="37E3864C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094717B7" w14:textId="2660FE96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077420" w14:paraId="09E922D0" w14:textId="77777777" w:rsidTr="00077420">
        <w:tc>
          <w:tcPr>
            <w:tcW w:w="2336" w:type="dxa"/>
          </w:tcPr>
          <w:p w14:paraId="42B0095B" w14:textId="77777777" w:rsidR="005D65A5" w:rsidRPr="000774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63C112" w14:textId="77777777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6BF2C7A6" w14:textId="77777777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5BE20BBC" w14:textId="77777777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077420" w14:paraId="08D4E95C" w14:textId="77777777" w:rsidTr="00077420">
        <w:tc>
          <w:tcPr>
            <w:tcW w:w="2336" w:type="dxa"/>
          </w:tcPr>
          <w:p w14:paraId="4FE92E2C" w14:textId="77777777" w:rsidR="005D65A5" w:rsidRPr="000774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9D390F" w14:textId="77777777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0DA2BD95" w14:textId="77777777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374FBB65" w14:textId="77777777" w:rsidR="005D65A5" w:rsidRPr="00077420" w:rsidRDefault="007478E0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07742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7742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7742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7742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77420" w:rsidRPr="00077420" w14:paraId="4066C5AE" w14:textId="77777777" w:rsidTr="003E3FB1">
        <w:tc>
          <w:tcPr>
            <w:tcW w:w="562" w:type="dxa"/>
          </w:tcPr>
          <w:p w14:paraId="1A49A3C0" w14:textId="77777777" w:rsidR="00077420" w:rsidRPr="00077420" w:rsidRDefault="00077420" w:rsidP="003E3F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1BB7CC" w14:textId="77777777" w:rsidR="00077420" w:rsidRPr="00077420" w:rsidRDefault="00077420" w:rsidP="003E3F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74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7742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7742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7742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7742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802"/>
        <w:gridCol w:w="3769"/>
      </w:tblGrid>
      <w:tr w:rsidR="00B8237E" w:rsidRPr="00077420" w14:paraId="0267C479" w14:textId="77777777" w:rsidTr="00077420">
        <w:tc>
          <w:tcPr>
            <w:tcW w:w="3031" w:type="pct"/>
          </w:tcPr>
          <w:p w14:paraId="37F699C9" w14:textId="77777777" w:rsidR="00B8237E" w:rsidRPr="000774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42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969" w:type="pct"/>
          </w:tcPr>
          <w:p w14:paraId="0A769611" w14:textId="77777777" w:rsidR="00B8237E" w:rsidRPr="000774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74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77420" w14:paraId="3F240151" w14:textId="77777777" w:rsidTr="00077420">
        <w:tc>
          <w:tcPr>
            <w:tcW w:w="3031" w:type="pct"/>
          </w:tcPr>
          <w:p w14:paraId="61E91592" w14:textId="61A0874C" w:rsidR="00B8237E" w:rsidRPr="000774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969" w:type="pct"/>
          </w:tcPr>
          <w:p w14:paraId="45ED640C" w14:textId="16CDBBD7" w:rsidR="00B8237E" w:rsidRPr="00077420" w:rsidRDefault="005C548A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77420" w14:paraId="7BCAFF5F" w14:textId="77777777" w:rsidTr="00077420">
        <w:tc>
          <w:tcPr>
            <w:tcW w:w="3031" w:type="pct"/>
          </w:tcPr>
          <w:p w14:paraId="6B0935D4" w14:textId="77777777" w:rsidR="00B8237E" w:rsidRPr="000774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1969" w:type="pct"/>
          </w:tcPr>
          <w:p w14:paraId="5B62E3D3" w14:textId="77777777" w:rsidR="00B8237E" w:rsidRPr="00077420" w:rsidRDefault="005C548A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077420" w14:paraId="545083CA" w14:textId="77777777" w:rsidTr="00077420">
        <w:tc>
          <w:tcPr>
            <w:tcW w:w="3031" w:type="pct"/>
          </w:tcPr>
          <w:p w14:paraId="35B3EB07" w14:textId="77777777" w:rsidR="00B8237E" w:rsidRPr="00077420" w:rsidRDefault="00B8237E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969" w:type="pct"/>
          </w:tcPr>
          <w:p w14:paraId="524C4DC6" w14:textId="77777777" w:rsidR="00B8237E" w:rsidRPr="00077420" w:rsidRDefault="005C548A" w:rsidP="00801458">
            <w:pPr>
              <w:rPr>
                <w:rFonts w:ascii="Times New Roman" w:hAnsi="Times New Roman" w:cs="Times New Roman"/>
              </w:rPr>
            </w:pPr>
            <w:r w:rsidRPr="0007742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07742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08D65" w14:textId="77777777" w:rsidR="006E7C34" w:rsidRDefault="006E7C34" w:rsidP="00315CA6">
      <w:pPr>
        <w:spacing w:after="0" w:line="240" w:lineRule="auto"/>
      </w:pPr>
      <w:r>
        <w:separator/>
      </w:r>
    </w:p>
  </w:endnote>
  <w:endnote w:type="continuationSeparator" w:id="0">
    <w:p w14:paraId="6419C907" w14:textId="77777777" w:rsidR="006E7C34" w:rsidRDefault="006E7C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D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FF838" w14:textId="77777777" w:rsidR="006E7C34" w:rsidRDefault="006E7C34" w:rsidP="00315CA6">
      <w:pPr>
        <w:spacing w:after="0" w:line="240" w:lineRule="auto"/>
      </w:pPr>
      <w:r>
        <w:separator/>
      </w:r>
    </w:p>
  </w:footnote>
  <w:footnote w:type="continuationSeparator" w:id="0">
    <w:p w14:paraId="64BFFCA1" w14:textId="77777777" w:rsidR="006E7C34" w:rsidRDefault="006E7C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F4530"/>
    <w:multiLevelType w:val="hybridMultilevel"/>
    <w:tmpl w:val="2886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7420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7C34"/>
    <w:rsid w:val="00713C24"/>
    <w:rsid w:val="00736DD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53EE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6752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73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37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C54E08-4769-4AD9-96D3-E26D61DE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